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2F" w:rsidRPr="009B1DA0" w:rsidRDefault="00D478BD">
      <w:pPr>
        <w:spacing w:after="0" w:line="408" w:lineRule="auto"/>
        <w:ind w:left="120"/>
        <w:jc w:val="center"/>
        <w:rPr>
          <w:lang w:val="ru-RU"/>
        </w:rPr>
      </w:pPr>
      <w:bookmarkStart w:id="0" w:name="block-50162425"/>
      <w:r w:rsidRPr="009B1D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B2F" w:rsidRPr="009B1DA0" w:rsidRDefault="00D478BD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9B1DA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молодежной политики и спорта, администрации Амурского муниципального района Хабаровского края</w:t>
      </w:r>
      <w:bookmarkEnd w:id="1"/>
      <w:r w:rsidRPr="009B1D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7B2F" w:rsidRPr="009B1DA0" w:rsidRDefault="00977B2F">
      <w:pPr>
        <w:spacing w:after="0" w:line="408" w:lineRule="auto"/>
        <w:ind w:left="120"/>
        <w:jc w:val="center"/>
        <w:rPr>
          <w:lang w:val="ru-RU"/>
        </w:rPr>
      </w:pPr>
    </w:p>
    <w:p w:rsidR="00977B2F" w:rsidRDefault="00D478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977B2F" w:rsidRDefault="00977B2F">
      <w:pPr>
        <w:spacing w:after="0"/>
        <w:ind w:left="120"/>
      </w:pPr>
    </w:p>
    <w:p w:rsidR="00977B2F" w:rsidRDefault="00977B2F">
      <w:pPr>
        <w:spacing w:after="0"/>
        <w:ind w:left="120"/>
      </w:pPr>
    </w:p>
    <w:p w:rsidR="00977B2F" w:rsidRDefault="00977B2F">
      <w:pPr>
        <w:spacing w:after="0"/>
        <w:ind w:left="120"/>
      </w:pPr>
    </w:p>
    <w:p w:rsidR="00977B2F" w:rsidRDefault="00977B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1DA0" w:rsidTr="000D4161">
        <w:tc>
          <w:tcPr>
            <w:tcW w:w="3114" w:type="dxa"/>
          </w:tcPr>
          <w:p w:rsidR="00C53FFE" w:rsidRPr="0040209D" w:rsidRDefault="00D478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78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5</w:t>
            </w:r>
          </w:p>
          <w:p w:rsidR="004E6975" w:rsidRDefault="00D478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78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9B1DA0" w:rsidRDefault="009B1D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D478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9B1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78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78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78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D478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78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9B1DA0" w:rsidRDefault="009B1D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D478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78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78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78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0E6D86" w:rsidRDefault="00D478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78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Муратова</w:t>
            </w:r>
          </w:p>
          <w:p w:rsidR="009B1DA0" w:rsidRDefault="009B1D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0E6D86" w:rsidRDefault="00D478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78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B2F" w:rsidRPr="009B1DA0" w:rsidRDefault="00977B2F">
      <w:pPr>
        <w:spacing w:after="0"/>
        <w:ind w:left="120"/>
        <w:rPr>
          <w:lang w:val="ru-RU"/>
        </w:rPr>
      </w:pPr>
    </w:p>
    <w:p w:rsidR="00977B2F" w:rsidRPr="009B1DA0" w:rsidRDefault="00977B2F">
      <w:pPr>
        <w:spacing w:after="0"/>
        <w:ind w:left="120"/>
        <w:rPr>
          <w:lang w:val="ru-RU"/>
        </w:rPr>
      </w:pPr>
    </w:p>
    <w:p w:rsidR="00977B2F" w:rsidRPr="009B1DA0" w:rsidRDefault="00977B2F">
      <w:pPr>
        <w:spacing w:after="0"/>
        <w:ind w:left="120"/>
        <w:rPr>
          <w:lang w:val="ru-RU"/>
        </w:rPr>
      </w:pPr>
    </w:p>
    <w:p w:rsidR="00977B2F" w:rsidRPr="009B1DA0" w:rsidRDefault="00977B2F">
      <w:pPr>
        <w:spacing w:after="0"/>
        <w:ind w:left="120"/>
        <w:rPr>
          <w:lang w:val="ru-RU"/>
        </w:rPr>
      </w:pPr>
    </w:p>
    <w:p w:rsidR="00977B2F" w:rsidRPr="009B1DA0" w:rsidRDefault="00977B2F">
      <w:pPr>
        <w:spacing w:after="0"/>
        <w:ind w:left="120"/>
        <w:rPr>
          <w:lang w:val="ru-RU"/>
        </w:rPr>
      </w:pPr>
    </w:p>
    <w:p w:rsidR="00977B2F" w:rsidRPr="009B1DA0" w:rsidRDefault="00D478BD">
      <w:pPr>
        <w:spacing w:after="0" w:line="408" w:lineRule="auto"/>
        <w:ind w:left="120"/>
        <w:jc w:val="center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B2F" w:rsidRPr="009B1DA0" w:rsidRDefault="00D478BD">
      <w:pPr>
        <w:spacing w:after="0" w:line="408" w:lineRule="auto"/>
        <w:ind w:left="120"/>
        <w:jc w:val="center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6603836)</w:t>
      </w: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D478BD">
      <w:pPr>
        <w:spacing w:after="0" w:line="408" w:lineRule="auto"/>
        <w:ind w:left="120"/>
        <w:jc w:val="center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977B2F" w:rsidRPr="009B1DA0" w:rsidRDefault="00D478BD">
      <w:pPr>
        <w:spacing w:after="0" w:line="408" w:lineRule="auto"/>
        <w:ind w:left="120"/>
        <w:jc w:val="center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977B2F">
      <w:pPr>
        <w:spacing w:after="0"/>
        <w:ind w:left="120"/>
        <w:jc w:val="center"/>
        <w:rPr>
          <w:lang w:val="ru-RU"/>
        </w:rPr>
      </w:pPr>
    </w:p>
    <w:p w:rsidR="00977B2F" w:rsidRPr="009B1DA0" w:rsidRDefault="00D478BD">
      <w:pPr>
        <w:spacing w:after="0"/>
        <w:ind w:left="120"/>
        <w:jc w:val="center"/>
        <w:rPr>
          <w:lang w:val="ru-RU"/>
        </w:rPr>
      </w:pPr>
      <w:bookmarkStart w:id="2" w:name="86e18b3c-35f3-4b4e-b4f2-8d25001e58d1"/>
      <w:bookmarkStart w:id="3" w:name="_GoBack"/>
      <w:bookmarkEnd w:id="3"/>
      <w:r w:rsidRPr="009B1DA0">
        <w:rPr>
          <w:rFonts w:ascii="Times New Roman" w:hAnsi="Times New Roman"/>
          <w:b/>
          <w:color w:val="000000"/>
          <w:sz w:val="28"/>
          <w:lang w:val="ru-RU"/>
        </w:rPr>
        <w:t>пос. Тейсин</w:t>
      </w:r>
      <w:bookmarkEnd w:id="2"/>
      <w:r w:rsidRPr="009B1D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9B1DA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77B2F" w:rsidRPr="009B1DA0" w:rsidRDefault="00977B2F">
      <w:pPr>
        <w:spacing w:after="0"/>
        <w:ind w:left="120"/>
        <w:rPr>
          <w:lang w:val="ru-RU"/>
        </w:rPr>
      </w:pPr>
    </w:p>
    <w:p w:rsidR="00977B2F" w:rsidRPr="009B1DA0" w:rsidRDefault="00977B2F">
      <w:pPr>
        <w:rPr>
          <w:lang w:val="ru-RU"/>
        </w:rPr>
        <w:sectPr w:rsidR="00977B2F" w:rsidRPr="009B1DA0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bookmarkStart w:id="5" w:name="block-50162426"/>
      <w:bookmarkEnd w:id="0"/>
      <w:r w:rsidRPr="009B1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</w:t>
      </w:r>
      <w:r w:rsidRPr="009B1DA0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9B1DA0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</w:t>
      </w:r>
      <w:r w:rsidRPr="009B1DA0">
        <w:rPr>
          <w:rFonts w:ascii="Times New Roman" w:hAnsi="Times New Roman"/>
          <w:color w:val="000000"/>
          <w:sz w:val="28"/>
          <w:lang w:val="ru-RU"/>
        </w:rPr>
        <w:t>ы по учебному предмету.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</w:t>
      </w:r>
      <w:r w:rsidRPr="009B1DA0">
        <w:rPr>
          <w:rFonts w:ascii="Times New Roman" w:hAnsi="Times New Roman"/>
          <w:color w:val="000000"/>
          <w:sz w:val="28"/>
          <w:lang w:val="ru-RU"/>
        </w:rPr>
        <w:t>веннонаучной грамотности и интереса к науке у обучающихся.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977B2F" w:rsidRDefault="00D478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977B2F" w:rsidRPr="009B1DA0" w:rsidRDefault="00D47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</w:t>
      </w:r>
      <w:r w:rsidRPr="009B1DA0">
        <w:rPr>
          <w:rFonts w:ascii="Times New Roman" w:hAnsi="Times New Roman"/>
          <w:color w:val="000000"/>
          <w:sz w:val="28"/>
          <w:lang w:val="ru-RU"/>
        </w:rPr>
        <w:t>чного исследования;</w:t>
      </w:r>
    </w:p>
    <w:p w:rsidR="00977B2F" w:rsidRPr="009B1DA0" w:rsidRDefault="00D47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ях Российской Федерации, реализующих основные общеобразовательные программы, утверждённой решением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977B2F" w:rsidRPr="009B1DA0" w:rsidRDefault="00D47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</w:t>
      </w:r>
      <w:r w:rsidRPr="009B1DA0">
        <w:rPr>
          <w:rFonts w:ascii="Times New Roman" w:hAnsi="Times New Roman"/>
          <w:color w:val="000000"/>
          <w:sz w:val="28"/>
          <w:lang w:val="ru-RU"/>
        </w:rPr>
        <w:t>обучающихся к научному изучению природы, развитие их интеллектуальных и творческих способностей;</w:t>
      </w:r>
    </w:p>
    <w:p w:rsidR="00977B2F" w:rsidRPr="009B1DA0" w:rsidRDefault="00D47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77B2F" w:rsidRPr="009B1DA0" w:rsidRDefault="00D47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</w:t>
      </w:r>
      <w:r w:rsidRPr="009B1DA0">
        <w:rPr>
          <w:rFonts w:ascii="Times New Roman" w:hAnsi="Times New Roman"/>
          <w:color w:val="000000"/>
          <w:sz w:val="28"/>
          <w:lang w:val="ru-RU"/>
        </w:rPr>
        <w:t>ультата изучения основ строения материи и фундаментальных законов физики;</w:t>
      </w:r>
    </w:p>
    <w:p w:rsidR="00977B2F" w:rsidRPr="009B1DA0" w:rsidRDefault="00D47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77B2F" w:rsidRPr="009B1DA0" w:rsidRDefault="00D47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связанной с физикой, подготовка к дальнейшему обучению в этом направлении.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B1DA0">
        <w:rPr>
          <w:rFonts w:ascii="Times New Roman" w:hAnsi="Times New Roman"/>
          <w:color w:val="000000"/>
          <w:sz w:val="28"/>
          <w:lang w:val="ru-RU"/>
        </w:rPr>
        <w:t>:</w:t>
      </w:r>
    </w:p>
    <w:p w:rsidR="00977B2F" w:rsidRPr="009B1DA0" w:rsidRDefault="00D47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</w:t>
      </w:r>
      <w:r w:rsidRPr="009B1DA0">
        <w:rPr>
          <w:rFonts w:ascii="Times New Roman" w:hAnsi="Times New Roman"/>
          <w:color w:val="000000"/>
          <w:sz w:val="28"/>
          <w:lang w:val="ru-RU"/>
        </w:rPr>
        <w:t>анических, тепловых, электрических, магнитных и квантовых явлениях;</w:t>
      </w:r>
    </w:p>
    <w:p w:rsidR="00977B2F" w:rsidRPr="009B1DA0" w:rsidRDefault="00D47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977B2F" w:rsidRPr="009B1DA0" w:rsidRDefault="00D47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</w:t>
      </w:r>
      <w:r w:rsidRPr="009B1DA0">
        <w:rPr>
          <w:rFonts w:ascii="Times New Roman" w:hAnsi="Times New Roman"/>
          <w:color w:val="000000"/>
          <w:sz w:val="28"/>
          <w:lang w:val="ru-RU"/>
        </w:rPr>
        <w:t>орческих и практикоориентированных задач;</w:t>
      </w:r>
    </w:p>
    <w:p w:rsidR="00977B2F" w:rsidRPr="009B1DA0" w:rsidRDefault="00D47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77B2F" w:rsidRPr="009B1DA0" w:rsidRDefault="00D47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</w:t>
      </w:r>
      <w:r w:rsidRPr="009B1DA0">
        <w:rPr>
          <w:rFonts w:ascii="Times New Roman" w:hAnsi="Times New Roman"/>
          <w:color w:val="000000"/>
          <w:sz w:val="28"/>
          <w:lang w:val="ru-RU"/>
        </w:rPr>
        <w:t>ния, включая информацию о современных достижениях физики, анализ и критическое оценивание информации;</w:t>
      </w:r>
    </w:p>
    <w:p w:rsidR="00977B2F" w:rsidRPr="009B1DA0" w:rsidRDefault="00D47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B1DA0">
        <w:rPr>
          <w:sz w:val="28"/>
          <w:lang w:val="ru-RU"/>
        </w:rPr>
        <w:br/>
      </w:r>
      <w:bookmarkStart w:id="6" w:name="8ddfe65f-f659-49ad-9159-952bb7a2712d"/>
      <w:bookmarkEnd w:id="6"/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9B1DA0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977B2F" w:rsidRPr="009B1DA0" w:rsidRDefault="00977B2F">
      <w:pPr>
        <w:rPr>
          <w:lang w:val="ru-RU"/>
        </w:rPr>
        <w:sectPr w:rsidR="00977B2F" w:rsidRPr="009B1DA0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50162427"/>
      <w:bookmarkEnd w:id="5"/>
      <w:bookmarkEnd w:id="7"/>
      <w:r w:rsidRPr="009B1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Ф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77B2F" w:rsidRDefault="00D478BD">
      <w:pPr>
        <w:spacing w:after="0" w:line="264" w:lineRule="auto"/>
        <w:ind w:firstLine="600"/>
        <w:jc w:val="both"/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Pr="009B1DA0" w:rsidRDefault="00D47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977B2F" w:rsidRPr="009B1DA0" w:rsidRDefault="00D47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977B2F" w:rsidRDefault="00D478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977B2F" w:rsidRPr="009B1DA0" w:rsidRDefault="00D47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977B2F" w:rsidRDefault="00D478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977B2F" w:rsidRPr="009B1DA0" w:rsidRDefault="00D47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977B2F" w:rsidRPr="009B1DA0" w:rsidRDefault="00D47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9B1DA0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77B2F" w:rsidRDefault="00D478BD">
      <w:pPr>
        <w:spacing w:after="0" w:line="264" w:lineRule="auto"/>
        <w:ind w:firstLine="600"/>
        <w:jc w:val="both"/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77B2F" w:rsidRDefault="00D478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977B2F" w:rsidRDefault="00D478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77B2F" w:rsidRPr="009B1DA0" w:rsidRDefault="00D47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977B2F" w:rsidRPr="009B1DA0" w:rsidRDefault="00D478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977B2F" w:rsidRPr="009B1DA0" w:rsidRDefault="00D478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Default="00D478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977B2F" w:rsidRDefault="00D478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977B2F" w:rsidRDefault="00D478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977B2F" w:rsidRPr="009B1DA0" w:rsidRDefault="00D47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977B2F" w:rsidRPr="009B1DA0" w:rsidRDefault="00D47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977B2F" w:rsidRPr="009B1DA0" w:rsidRDefault="00D478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77B2F" w:rsidRPr="009B1DA0" w:rsidRDefault="00D47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977B2F" w:rsidRDefault="00D478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977B2F" w:rsidRPr="009B1DA0" w:rsidRDefault="00D47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977B2F" w:rsidRPr="009B1DA0" w:rsidRDefault="00D478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977B2F" w:rsidRDefault="00D478BD">
      <w:pPr>
        <w:spacing w:after="0" w:line="264" w:lineRule="auto"/>
        <w:ind w:firstLine="600"/>
        <w:jc w:val="both"/>
      </w:pPr>
      <w:r w:rsidRPr="009B1DA0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Pr="009B1DA0" w:rsidRDefault="00D478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977B2F" w:rsidRPr="009B1DA0" w:rsidRDefault="00D478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977B2F" w:rsidRDefault="00D478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977B2F" w:rsidRDefault="00D478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977B2F" w:rsidRDefault="00D478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977B2F" w:rsidRPr="009B1DA0" w:rsidRDefault="00D478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977B2F" w:rsidRPr="009B1DA0" w:rsidRDefault="00D478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977B2F" w:rsidRPr="009B1DA0" w:rsidRDefault="00D478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977B2F" w:rsidRPr="009B1DA0" w:rsidRDefault="00D47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977B2F" w:rsidRPr="009B1DA0" w:rsidRDefault="00D47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977B2F" w:rsidRPr="009B1DA0" w:rsidRDefault="00D47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9B1DA0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977B2F" w:rsidRPr="009B1DA0" w:rsidRDefault="00D47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977B2F" w:rsidRPr="009B1DA0" w:rsidRDefault="00D478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977B2F" w:rsidRDefault="00D478BD">
      <w:pPr>
        <w:spacing w:after="0" w:line="264" w:lineRule="auto"/>
        <w:ind w:firstLine="600"/>
        <w:jc w:val="both"/>
      </w:pPr>
      <w:r w:rsidRPr="009B1DA0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Default="00D478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977B2F" w:rsidRDefault="00D478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977B2F" w:rsidRDefault="00D478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977B2F" w:rsidRPr="009B1DA0" w:rsidRDefault="00D478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9B1DA0">
        <w:rPr>
          <w:rFonts w:ascii="Times New Roman" w:hAnsi="Times New Roman"/>
          <w:color w:val="000000"/>
          <w:sz w:val="28"/>
          <w:lang w:val="ru-RU"/>
        </w:rPr>
        <w:t>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77B2F" w:rsidRPr="009B1DA0" w:rsidRDefault="00D47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977B2F" w:rsidRPr="009B1DA0" w:rsidRDefault="00D47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977B2F" w:rsidRPr="009B1DA0" w:rsidRDefault="00D47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977B2F" w:rsidRPr="009B1DA0" w:rsidRDefault="00D478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977B2F" w:rsidRDefault="00D478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977B2F" w:rsidRDefault="00D478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977B2F" w:rsidRDefault="00D478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977B2F" w:rsidRDefault="00D478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977B2F" w:rsidRPr="009B1DA0" w:rsidRDefault="00D478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977B2F" w:rsidRPr="009B1DA0" w:rsidRDefault="00D47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977B2F" w:rsidRPr="009B1DA0" w:rsidRDefault="00D47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977B2F" w:rsidRPr="009B1DA0" w:rsidRDefault="00D47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977B2F" w:rsidRPr="009B1DA0" w:rsidRDefault="00D47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977B2F" w:rsidRPr="009B1DA0" w:rsidRDefault="00D47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977B2F" w:rsidRPr="009B1DA0" w:rsidRDefault="00D478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977B2F" w:rsidRDefault="00D478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977B2F" w:rsidRDefault="00D478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977B2F" w:rsidRDefault="00D478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977B2F" w:rsidRDefault="00D478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977B2F" w:rsidRPr="009B1DA0" w:rsidRDefault="00D478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Механ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977B2F" w:rsidRDefault="00D478BD">
      <w:pPr>
        <w:spacing w:after="0" w:line="264" w:lineRule="auto"/>
        <w:ind w:firstLine="600"/>
        <w:jc w:val="both"/>
      </w:pPr>
      <w:r w:rsidRPr="009B1DA0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977B2F" w:rsidRDefault="00D478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9B1DA0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977B2F" w:rsidRDefault="00D478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977B2F" w:rsidRPr="009B1DA0" w:rsidRDefault="00D478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977B2F" w:rsidRDefault="00D478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977B2F" w:rsidRDefault="00D478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977B2F" w:rsidRPr="009B1DA0" w:rsidRDefault="00D478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977B2F" w:rsidRDefault="00D478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Pr="009B1DA0" w:rsidRDefault="00D47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977B2F" w:rsidRPr="009B1DA0" w:rsidRDefault="00D47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9B1DA0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977B2F" w:rsidRPr="009B1DA0" w:rsidRDefault="00D47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977B2F" w:rsidRPr="009B1DA0" w:rsidRDefault="00D47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977B2F" w:rsidRPr="009B1DA0" w:rsidRDefault="00D478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977B2F" w:rsidRDefault="00D478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977B2F" w:rsidRPr="009B1DA0" w:rsidRDefault="00D47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9B1DA0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977B2F" w:rsidRPr="009B1DA0" w:rsidRDefault="00D47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977B2F" w:rsidRPr="009B1DA0" w:rsidRDefault="00D47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977B2F" w:rsidRPr="009B1DA0" w:rsidRDefault="00D47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977B2F" w:rsidRPr="009B1DA0" w:rsidRDefault="00D478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977B2F" w:rsidRDefault="00D478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Default="00D478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977B2F" w:rsidRDefault="00D478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9B1DA0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977B2F" w:rsidRDefault="00D478BD">
      <w:pPr>
        <w:spacing w:after="0" w:line="264" w:lineRule="auto"/>
        <w:ind w:firstLine="600"/>
        <w:jc w:val="both"/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Default="00D478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977B2F" w:rsidRDefault="00D478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977B2F" w:rsidRDefault="00D478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977B2F" w:rsidRDefault="00D478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9B1DA0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977B2F" w:rsidRDefault="00D478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977B2F" w:rsidRPr="009B1DA0" w:rsidRDefault="00D478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B1DA0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9B1DA0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977B2F" w:rsidRPr="009B1DA0" w:rsidRDefault="00D478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9B1DA0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77B2F" w:rsidRDefault="00D478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977B2F" w:rsidRDefault="00D478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977B2F" w:rsidRDefault="00D478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977B2F" w:rsidRPr="009B1DA0" w:rsidRDefault="00D47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977B2F" w:rsidRDefault="00D478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977B2F" w:rsidRPr="009B1DA0" w:rsidRDefault="00D478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77B2F" w:rsidRPr="009B1DA0" w:rsidRDefault="00D478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9B1DA0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977B2F" w:rsidRPr="009B1DA0" w:rsidRDefault="00D478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977B2F" w:rsidRDefault="00D478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977B2F" w:rsidRDefault="00D47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9B1DA0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9B1DA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9B1DA0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на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9B1DA0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77B2F" w:rsidRPr="009B1DA0" w:rsidRDefault="00977B2F">
      <w:pPr>
        <w:rPr>
          <w:lang w:val="ru-RU"/>
        </w:rPr>
        <w:sectPr w:rsidR="00977B2F" w:rsidRPr="009B1DA0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50162424"/>
      <w:bookmarkEnd w:id="8"/>
      <w:bookmarkEnd w:id="10"/>
      <w:r w:rsidRPr="009B1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9B1DA0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9B1DA0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977B2F" w:rsidRDefault="00D478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9B1DA0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9B1DA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B1DA0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9B1DA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B1DA0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977B2F" w:rsidRDefault="00D478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977B2F" w:rsidRDefault="00D478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9B1DA0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9B1DA0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9B1DA0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977B2F" w:rsidRDefault="00D478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9B1DA0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977B2F" w:rsidRDefault="00D478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9B1DA0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9B1DA0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977B2F" w:rsidRPr="009B1DA0" w:rsidRDefault="00D478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9B1DA0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7B2F" w:rsidRPr="009B1DA0" w:rsidRDefault="00D47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9B1DA0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977B2F" w:rsidRPr="009B1DA0" w:rsidRDefault="00D47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977B2F" w:rsidRPr="009B1DA0" w:rsidRDefault="00D47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9B1DA0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977B2F" w:rsidRPr="009B1DA0" w:rsidRDefault="00D47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977B2F" w:rsidRPr="009B1DA0" w:rsidRDefault="00D478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9B1DA0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977B2F" w:rsidRDefault="00D47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77B2F" w:rsidRPr="009B1DA0" w:rsidRDefault="00D478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77B2F" w:rsidRPr="009B1DA0" w:rsidRDefault="00D478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9B1DA0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977B2F" w:rsidRPr="009B1DA0" w:rsidRDefault="00D478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977B2F" w:rsidRPr="009B1DA0" w:rsidRDefault="00D478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9B1DA0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977B2F" w:rsidRPr="009B1DA0" w:rsidRDefault="00D478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977B2F" w:rsidRDefault="00D47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77B2F" w:rsidRPr="009B1DA0" w:rsidRDefault="00D478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977B2F" w:rsidRPr="009B1DA0" w:rsidRDefault="00D478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977B2F" w:rsidRPr="009B1DA0" w:rsidRDefault="00D478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9B1DA0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977B2F" w:rsidRDefault="00D47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9B1DA0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9B1DA0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9B1DA0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977B2F" w:rsidRPr="009B1DA0" w:rsidRDefault="00D478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7B2F" w:rsidRPr="009B1DA0" w:rsidRDefault="00D47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977B2F" w:rsidRPr="009B1DA0" w:rsidRDefault="00D47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B2F" w:rsidRPr="009B1DA0" w:rsidRDefault="00D47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9B1DA0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977B2F" w:rsidRPr="009B1DA0" w:rsidRDefault="00D478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7B2F" w:rsidRDefault="00D47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77B2F" w:rsidRPr="009B1DA0" w:rsidRDefault="00D47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д</w:t>
      </w:r>
      <w:r w:rsidRPr="009B1DA0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977B2F" w:rsidRPr="009B1DA0" w:rsidRDefault="00D47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77B2F" w:rsidRPr="009B1DA0" w:rsidRDefault="00D47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9B1DA0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977B2F" w:rsidRPr="009B1DA0" w:rsidRDefault="00D47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77B2F" w:rsidRPr="009B1DA0" w:rsidRDefault="00D47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9B1DA0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977B2F" w:rsidRPr="009B1DA0" w:rsidRDefault="00D478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left="120"/>
        <w:jc w:val="both"/>
        <w:rPr>
          <w:lang w:val="ru-RU"/>
        </w:rPr>
      </w:pPr>
      <w:r w:rsidRPr="009B1DA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77B2F" w:rsidRPr="009B1DA0" w:rsidRDefault="00977B2F">
      <w:pPr>
        <w:spacing w:after="0" w:line="264" w:lineRule="auto"/>
        <w:ind w:left="120"/>
        <w:jc w:val="both"/>
        <w:rPr>
          <w:lang w:val="ru-RU"/>
        </w:rPr>
      </w:pP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9B1DA0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9B1DA0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9B1DA0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9B1DA0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9B1DA0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9B1DA0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9B1DA0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9B1DA0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9B1DA0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9B1DA0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9B1DA0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9B1DA0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9B1DA0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9B1DA0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9B1DA0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9B1DA0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9B1DA0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9B1DA0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977B2F" w:rsidRPr="009B1DA0" w:rsidRDefault="00D478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9B1DA0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9B1DA0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9B1DA0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9B1DA0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9B1DA0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9B1DA0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9B1DA0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9B1DA0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9B1DA0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9B1DA0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9B1DA0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9B1DA0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</w:t>
      </w:r>
      <w:r w:rsidRPr="009B1DA0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9B1DA0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9B1DA0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9B1DA0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9B1DA0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9B1DA0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9B1DA0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9B1DA0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9B1DA0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977B2F" w:rsidRPr="009B1DA0" w:rsidRDefault="00D478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9B1DA0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9B1DA0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977B2F" w:rsidRPr="009B1DA0" w:rsidRDefault="00D478BD">
      <w:pPr>
        <w:spacing w:after="0" w:line="264" w:lineRule="auto"/>
        <w:ind w:firstLine="600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9B1DA0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9B1DA0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9B1DA0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9B1DA0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9B1DA0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9B1DA0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9B1DA0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9B1DA0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9B1DA0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9B1DA0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9B1DA0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9B1DA0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9B1DA0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9B1DA0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9B1DA0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9B1DA0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9B1DA0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9B1DA0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9B1DA0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9B1DA0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9B1DA0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9B1DA0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9B1DA0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9B1DA0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77B2F" w:rsidRPr="009B1DA0" w:rsidRDefault="00D478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DA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9B1DA0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977B2F" w:rsidRPr="009B1DA0" w:rsidRDefault="00977B2F">
      <w:pPr>
        <w:rPr>
          <w:lang w:val="ru-RU"/>
        </w:rPr>
        <w:sectPr w:rsidR="00977B2F" w:rsidRPr="009B1DA0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bookmarkStart w:id="13" w:name="block-50162428"/>
      <w:bookmarkEnd w:id="11"/>
      <w:r w:rsidRPr="009B1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B2F" w:rsidRDefault="00D47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77B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</w:tbl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77B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</w:tbl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77B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</w:tbl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bookmarkStart w:id="14" w:name="block-501624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7B2F" w:rsidRDefault="00D47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977B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твердых тел, жидкостей и газов» /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«Давление твёрдых тел,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</w:tbl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977B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внутренней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необходимого для нагревания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топлива. Удельная теплота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</w:tbl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977B2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2F" w:rsidRDefault="00977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7B2F" w:rsidRPr="009B1D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977B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77B2F" w:rsidRDefault="00977B2F">
            <w:pPr>
              <w:spacing w:after="0"/>
              <w:ind w:left="135"/>
            </w:pPr>
          </w:p>
        </w:tc>
      </w:tr>
      <w:tr w:rsidR="00977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135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977B2F"/>
        </w:tc>
      </w:tr>
    </w:tbl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Default="00977B2F">
      <w:pPr>
        <w:sectPr w:rsidR="00977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2F" w:rsidRPr="009B1DA0" w:rsidRDefault="00D478BD">
      <w:pPr>
        <w:spacing w:before="199" w:after="120" w:line="336" w:lineRule="auto"/>
        <w:ind w:left="120"/>
        <w:rPr>
          <w:lang w:val="ru-RU"/>
        </w:rPr>
      </w:pPr>
      <w:bookmarkStart w:id="15" w:name="block-50162430"/>
      <w:bookmarkEnd w:id="14"/>
      <w:r w:rsidRPr="009B1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ПРЕДМЕТНЫЕ РЕЗУЛЬТАТЫ ОСВОЕНИЯ ОСНОВНОЙ ОБРАЗОВАТЕЛЬНОЙ ПРОГРАММЫ ОСНОВНОГО ОБЩЕГО </w:t>
      </w:r>
      <w:r w:rsidRPr="009B1DA0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977B2F" w:rsidRPr="009B1DA0" w:rsidRDefault="00977B2F">
      <w:pPr>
        <w:spacing w:before="199" w:after="120" w:line="336" w:lineRule="auto"/>
        <w:ind w:left="120"/>
        <w:rPr>
          <w:lang w:val="ru-RU"/>
        </w:rPr>
      </w:pPr>
    </w:p>
    <w:p w:rsidR="00977B2F" w:rsidRDefault="00D478BD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/>
              <w:ind w:left="272"/>
              <w:rPr>
                <w:lang w:val="ru-RU"/>
              </w:rPr>
            </w:pPr>
            <w:r w:rsidRPr="009B1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явления по описанию их характерных свойств и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опытов, демонстрирующих данное физическое явление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йства (признаки) физических явлений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свойства тел, физические явления и процессы, используя изученные законы, при этом давать словесную формулир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овку закона и записывать его математическое выражение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– 2 логи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ческих шагов с опорой на 1 – 2 изученных свойства физических явлений, физических закона или закономерности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в 1 – 2 действия, используя законы и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формулы, связывающие физические величины: на основе анализа условия задачи записыва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проблемы, которые можно решить при помощ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      </w:r>
          </w:p>
        </w:tc>
      </w:tr>
      <w:tr w:rsidR="00977B2F" w:rsidRPr="009B1D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Pr="009B1DA0" w:rsidRDefault="00D478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прямые измерения с использованием аналоговых и цифровых приборов, зап</w:t>
            </w:r>
            <w:r w:rsidRPr="009B1DA0">
              <w:rPr>
                <w:rFonts w:ascii="Times New Roman" w:hAnsi="Times New Roman"/>
                <w:color w:val="000000"/>
                <w:sz w:val="24"/>
                <w:lang w:val="ru-RU"/>
              </w:rPr>
              <w:t>исывать показания приборов с учётом заданной абсолютной погрешности измерений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собирать установ</w:t>
            </w:r>
            <w:r>
              <w:rPr>
                <w:rFonts w:ascii="Times New Roman" w:hAnsi="Times New Roman"/>
                <w:color w:val="000000"/>
                <w:sz w:val="24"/>
              </w:rPr>
              <w:t>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косвенные измерения физических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следуя предложенной инструкции: при выполнении измерений собирать экспериментальную установку и вычислять значение искомой величины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указывать принципы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</w:t>
            </w:r>
            <w:r>
              <w:rPr>
                <w:rFonts w:ascii="Times New Roman" w:hAnsi="Times New Roman"/>
                <w:color w:val="000000"/>
                <w:sz w:val="24"/>
              </w:rPr>
      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      </w:r>
            <w:r>
              <w:rPr>
                <w:rFonts w:ascii="Times New Roman" w:hAnsi="Times New Roman"/>
                <w:color w:val="000000"/>
                <w:sz w:val="24"/>
              </w:rPr>
              <w:t>ей среде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</w:t>
            </w:r>
            <w:r>
              <w:rPr>
                <w:rFonts w:ascii="Times New Roman" w:hAnsi="Times New Roman"/>
                <w:color w:val="000000"/>
                <w:sz w:val="24"/>
              </w:rPr>
              <w:t>стоверной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</w:t>
            </w:r>
            <w:r>
              <w:rPr>
                <w:rFonts w:ascii="Times New Roman" w:hAnsi="Times New Roman"/>
                <w:color w:val="000000"/>
                <w:sz w:val="24"/>
              </w:rPr>
              <w:t>гую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собственные краткие письменные и устные сообщения на основе 2 –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изученный понятийный аппарат курса физики, сопровождать выступление презентацией</w:t>
            </w:r>
          </w:p>
        </w:tc>
      </w:tr>
      <w:tr w:rsidR="00977B2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</w:t>
            </w:r>
            <w:r>
              <w:rPr>
                <w:rFonts w:ascii="Times New Roman" w:hAnsi="Times New Roman"/>
                <w:color w:val="000000"/>
                <w:sz w:val="24"/>
              </w:rPr>
              <w:t>вий, адекватно оценивать собственный вклад в деятельность группы, выстраивать коммуникативное взаимодействие, учитывая мнение окружающих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D478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основного общего образования 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явления по описанию их характерных свойств 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опытов, демонстрирующих данное физическое явление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проявление изученных физических явлений в окружающем мире,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свойства тел и физические явления, используя физические величины, при описании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физические процессы и свойства тел, в том числе и в контексте си</w:t>
            </w:r>
            <w:r>
              <w:rPr>
                <w:rFonts w:ascii="Times New Roman" w:hAnsi="Times New Roman"/>
                <w:color w:val="000000"/>
                <w:sz w:val="24"/>
              </w:rPr>
              <w:t>туаций практико-ориентированного характера: выявлять причинно-следственные связи, строить объяснение из 1 – 2 логических шагов с помощью 1 – 2 изученных свойства физических явлений, физических закона или закономерности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расчётные задачи в 2 – 3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</w:t>
            </w:r>
            <w:r>
              <w:rPr>
                <w:rFonts w:ascii="Times New Roman" w:hAnsi="Times New Roman"/>
                <w:color w:val="000000"/>
                <w:sz w:val="24"/>
              </w:rPr>
              <w:t>авнивать полученное значение физической величины с известными данными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</w:t>
            </w:r>
            <w:r>
              <w:rPr>
                <w:rFonts w:ascii="Times New Roman" w:hAnsi="Times New Roman"/>
                <w:color w:val="000000"/>
                <w:sz w:val="24"/>
              </w:rPr>
              <w:t>ения исследования, делать выводы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оборудования, описывать ход опыта и формулировать выводы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прямые измерения с использованием аналоговых приборов и датчиков физических величин, сравнивать результаты измерений с учётом заданной абсолютной погрешности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 величины от другой с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косвен</w:t>
            </w:r>
            <w:r>
              <w:rPr>
                <w:rFonts w:ascii="Times New Roman" w:hAnsi="Times New Roman"/>
                <w:color w:val="000000"/>
                <w:sz w:val="24"/>
              </w:rPr>
              <w:t>ные измерения физических величин: планировать измерения, собирать экспериментальную установку, следуя предложенной инструкции, и вычислять значение величины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технические устройства и измерительные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по схемам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</w:t>
            </w:r>
            <w:r>
              <w:rPr>
                <w:rFonts w:ascii="Times New Roman" w:hAnsi="Times New Roman"/>
                <w:color w:val="000000"/>
                <w:sz w:val="24"/>
              </w:rPr>
              <w:t>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нформации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 выполнении учебных заданий </w:t>
            </w:r>
            <w:r>
              <w:rPr>
                <w:rFonts w:ascii="Times New Roman" w:hAnsi="Times New Roman"/>
                <w:color w:val="000000"/>
                <w:sz w:val="24"/>
              </w:rPr>
              <w:t>научно-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краткие устные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</w:t>
            </w:r>
            <w:r>
              <w:rPr>
                <w:rFonts w:ascii="Times New Roman" w:hAnsi="Times New Roman"/>
                <w:color w:val="000000"/>
                <w:sz w:val="24"/>
              </w:rPr>
              <w:t>ь выступление презентацией</w:t>
            </w:r>
          </w:p>
        </w:tc>
      </w:tr>
      <w:tr w:rsidR="00977B2F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собственный вклад 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D478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 на основе опытов, демонстрирующих данное физическое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явление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величинами, строить графики изученных зависимостей физических величин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 – 3 логических шагов с помощью 2 – 3 изученных свойства физических явлени</w:t>
            </w:r>
            <w:r>
              <w:rPr>
                <w:rFonts w:ascii="Times New Roman" w:hAnsi="Times New Roman"/>
                <w:color w:val="000000"/>
                <w:sz w:val="24"/>
              </w:rPr>
              <w:t>й, физических закона или закономерности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расчётные задачи (опирающиеся на систему из 2 – 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распознавать проблемы, которые можно решить при помощи физических методов, используя опис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явлений или физических свойств тел: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собирать установку из избыточного набора оборудования, описывать ход опыта и его результаты, формулировать выводы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при необходимости серию прямых измерений, определяя среднее значение измеряемой величины (фокусное расстояние с</w:t>
            </w:r>
            <w:r>
              <w:rPr>
                <w:rFonts w:ascii="Times New Roman" w:hAnsi="Times New Roman"/>
                <w:color w:val="000000"/>
                <w:sz w:val="24"/>
              </w:rPr>
              <w:t>обирающей линзы), обосновывать выбор способа измерения (измерительного прибора)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аты полученной зависимости физических величин в виде таблици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графиков, делать выводы по результатам исследования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косвенные измерения физических величин: планировать измерения, собирать экспериментальную установку и выполнять измерения, след</w:t>
            </w:r>
            <w:r>
              <w:rPr>
                <w:rFonts w:ascii="Times New Roman" w:hAnsi="Times New Roman"/>
                <w:color w:val="000000"/>
                <w:sz w:val="24"/>
              </w:rPr>
              <w:t>уя предложенной инструкции, вычислять значение величины и анализировать полученные результаты с учётом заданной погрешности измерений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устройст</w:t>
            </w:r>
            <w:r>
              <w:rPr>
                <w:rFonts w:ascii="Times New Roman" w:hAnsi="Times New Roman"/>
                <w:color w:val="000000"/>
                <w:sz w:val="24"/>
              </w:rPr>
              <w:t>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решени</w:t>
            </w:r>
            <w:r>
              <w:rPr>
                <w:rFonts w:ascii="Times New Roman" w:hAnsi="Times New Roman"/>
                <w:color w:val="000000"/>
                <w:sz w:val="24"/>
              </w:rPr>
              <w:t>и учебно-практических задач, оптические схемы для построения изображений в плоском зеркале и собирающей линзе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практического использования физических знаний в повседневной жизни для обеспечения безопа</w:t>
            </w:r>
            <w:r>
              <w:rPr>
                <w:rFonts w:ascii="Times New Roman" w:hAnsi="Times New Roman"/>
                <w:color w:val="000000"/>
                <w:sz w:val="24"/>
              </w:rPr>
              <w:t>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информации физического содержания в сети Интернет, самостоятельно формулируя поисковый </w:t>
            </w:r>
            <w:r>
              <w:rPr>
                <w:rFonts w:ascii="Times New Roman" w:hAnsi="Times New Roman"/>
                <w:color w:val="000000"/>
                <w:sz w:val="24"/>
              </w:rPr>
              <w:t>запрос, находить пути определения достоверности полученной информации на основе имеющихся знаний и дополнительных источников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научно-популярную литературу физического содержания, справочные материалы, ресурс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сети Интернет; владеть приёмами конспектирования текста, преобразования информации из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знаковой системы в другую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устные сообщения на основе информации из нескольких источников физического содержания, публично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выпол</w:t>
            </w:r>
            <w:r>
              <w:rPr>
                <w:rFonts w:ascii="Times New Roman" w:hAnsi="Times New Roman"/>
                <w:color w:val="000000"/>
                <w:sz w:val="24"/>
              </w:rPr>
              <w:t>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</w:t>
            </w:r>
            <w:r>
              <w:rPr>
                <w:rFonts w:ascii="Times New Roman" w:hAnsi="Times New Roman"/>
                <w:color w:val="000000"/>
                <w:sz w:val="24"/>
              </w:rPr>
              <w:t>ыстраивать коммуникативное взаимодействие, проявляя готовность разрешать конфликты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977B2F">
      <w:pPr>
        <w:sectPr w:rsidR="00977B2F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before="199" w:after="120" w:line="336" w:lineRule="auto"/>
        <w:ind w:left="120"/>
      </w:pPr>
      <w:bookmarkStart w:id="16" w:name="block-501624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77B2F" w:rsidRDefault="00977B2F">
      <w:pPr>
        <w:spacing w:before="199" w:after="120" w:line="336" w:lineRule="auto"/>
        <w:ind w:left="120"/>
      </w:pPr>
    </w:p>
    <w:p w:rsidR="00977B2F" w:rsidRDefault="00D478BD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76"/>
        <w:gridCol w:w="6091"/>
      </w:tblGrid>
      <w:tr w:rsidR="00977B2F">
        <w:trPr>
          <w:trHeight w:val="144"/>
        </w:trPr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977B2F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наука о природе. Явления природы. Физические явления: механические, тепловые, электрические, магнитные, световые, звуковые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величины. Измерение физических величин. Физические приборы. Погрешность измерений. Международная система единиц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физических явлений с помощью моделей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расстояний.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###Par###Измерение объёма жидкости и твёрдого тела.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размеров малых тел.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###Par###Измерение температуры при помощи жидкостного термометра и датчика температуры</w:t>
            </w:r>
          </w:p>
        </w:tc>
      </w:tr>
      <w:tr w:rsidR="00977B2F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###Par###Строение вещества: атомы и молекулы, их размеры. Опыты, доказывающие дискретное строение вещества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 вещества: притяжение и отталкивание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###Par###Оценка диаметра атома методом рядов (с использованием фотографий).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 по наблюдению теплового расширения газов.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 по обнаружению действия сил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молекулярного притяжения</w:t>
            </w:r>
          </w:p>
        </w:tc>
      </w:tr>
      <w:tr w:rsidR="00977B2F">
        <w:trPr>
          <w:trHeight w:val="144"/>
        </w:trPr>
        <w:tc>
          <w:tcPr>
            <w:tcW w:w="1166" w:type="dxa"/>
            <w:vMerge w:val="restart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ТЕЛ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###Par###Скорость. Средняя скорость при неравномерном движении. Расчёт пути и времени движения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инерции.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инерции. Взаимодействие тел как причина изменения скорости движения тел. Масса как мера инертности тела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###Par###Плотность вещества. Связь плотности с количеством молекул в единице объёма вещества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 и закон Гука. Измерение силы с помощью динамометра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###Par###Явление тяготения и сила тяжести. Сила тяжести на других планетах. Вес тела. Невесомость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Трение скольжения и трение покоя. Трение в природе и технике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###Par###Сложение сил, направленных по одной прямой. Равнодействующая сил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скорости равномерного движения (шарика в жидкости, модели электрического автомобиля и так далее). Определение средней скорости скольжения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бруска или шарика по наклонной плоскости. Определение плотности твёрдого тела. Опыты, демонстрирующие зависимость растяжения (деформации) пружины от приложенной силы. Опыты, демонстрирующие зависимость силы трения скольжения от веса тела и характера сопри</w:t>
            </w:r>
            <w:r>
              <w:rPr>
                <w:rFonts w:ascii="Times New Roman" w:hAnsi="Times New Roman"/>
                <w:color w:val="000000"/>
                <w:sz w:val="24"/>
              </w:rPr>
              <w:t>касающихся поверхностей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Физические явления в природе: примеры движения с различными скоростями в живой и неживой природе, действие силы трения в природе и технике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динамометр, подшипники</w:t>
            </w:r>
          </w:p>
        </w:tc>
      </w:tr>
      <w:tr w:rsidR="00977B2F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твёрдого тела. Способы уменьшения и увеличения давления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Закон Паскаля. Пневматические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давления жидкости от глубины. Гидростатический парадокс. Сообщающиеся сосуды. Гидравлические механизмы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Земли и атмосферное давление. Причины существования воздушной оболочки Земли. Опыт Торричелли.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атмосферного давления от высоты над уровнем моря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Приборы для измерения атмосферного давления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тело. Выталкивающая (архимедова) сила. Закон Архимеда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тел. Воздухоплавание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веса тела в воде от объёма погружённой в жидкость части тела. Определение выталкивающей силы, действующей на тело, погружённое в жидкость. Проверка независимости выталкивающей силы,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действующей на тело в жидкости, от массы тела.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Конструирование ареометра или конструирование лодки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определение её грузоподъёмности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влияние атмосферного давления на живой организм, плавание рыб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сообщающиеся сосуды, устройство водопровода, гидравлический пресс, манометр, барометр, </w:t>
            </w:r>
            <w:r>
              <w:rPr>
                <w:rFonts w:ascii="Times New Roman" w:hAnsi="Times New Roman"/>
                <w:color w:val="000000"/>
                <w:sz w:val="24"/>
              </w:rPr>
              <w:t>высотомер, поршневой насос, ареометр</w:t>
            </w:r>
          </w:p>
        </w:tc>
      </w:tr>
      <w:tr w:rsidR="00977B2F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РАБОТА, МОЩНОСТЬ, ЭНЕРГИЯ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механизмы: рычаг, блок, наклонная плоскость. Правило равновесия рычага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правила равновесия рычага к блоку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«Золотое правило» механики. Коэффициент полезного действия механизмов. Простые механизмы в быту и технике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энергии тела, поднятого над Землёй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Полная механическая энергия. Закон изменения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###Par###Определение работы силы трения при равномерном движении тела по горизонтальной поверхности. Исследование условий равновесия рычага. Измерение КПД наклонной плоскости. Изучение закона сохр</w:t>
            </w:r>
            <w:r>
              <w:rPr>
                <w:rFonts w:ascii="Times New Roman" w:hAnsi="Times New Roman"/>
                <w:color w:val="000000"/>
                <w:sz w:val="24"/>
              </w:rPr>
              <w:t>анения механической энергии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рычаги в теле человека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рычаг, подвижный и неподвижный блоки, наклонная плоскость, простые механизмы в быту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D478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64"/>
        <w:gridCol w:w="6103"/>
      </w:tblGrid>
      <w:tr w:rsidR="00977B2F">
        <w:trPr>
          <w:trHeight w:val="144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</w:tr>
      <w:tr w:rsidR="00977B2F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Масса и размеры молекул. Опыты, подтверждающие основные положения молекулярнокинетической теории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</w:t>
            </w:r>
            <w:r>
              <w:rPr>
                <w:rFonts w:ascii="Times New Roman" w:hAnsi="Times New Roman"/>
                <w:color w:val="000000"/>
                <w:sz w:val="24"/>
              </w:rPr>
              <w:t>газообразного состояний вещества. Кристаллические и аморфные тела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газов, жидкостей и твёрдых тел на основе положений молекулярнокинетической теории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теплопередачи: теплопроводность, конвекция,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излучение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теплоёмкость вещества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Теплообмен и тепловое равновесие. Уравнение теплового баланса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веществ. Удельная теплота плавления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Испарение.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парообразования. Зависимость температуры кипения от атмосферного давления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 КПД теплового двигателя. Тепловые двигатели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обнаружению действия сил молекулярного притяжения.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выращиванию кристаллов поваренной соли или сахара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 по наблюдению теплового расширения газов, жидкостей и твёрдых тел.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давления воздуха в баллоне шприца.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###Par###Опыты, демонстрирующие зависимость давления воздуха от его объёма и нагревания или охлаждения.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гипотезы линейной зависимости длины столбика жидкости в термометрической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трубке от температуры.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###Par###Наблюдение изменения внутренней энергии тела в результате теплопередачи и работы внешних сил.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смешивании холодной и горячей воды.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количества теплоты, полученного водой при теплообмене с нагретым металлическим цилиндром.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удельной теплоёмкости вещества.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###Par###Исследование процесса испарения.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пределение относительной влажности воздуха.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###Par###Определение удельной теплоты плавления льда.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поверхностное натяжение и капиллярные явления в природе, кристаллы в природе, излучение Солнца, замерзание водоёмов, </w:t>
            </w:r>
            <w:r>
              <w:rPr>
                <w:rFonts w:ascii="Times New Roman" w:hAnsi="Times New Roman"/>
                <w:color w:val="000000"/>
                <w:sz w:val="24"/>
              </w:rPr>
              <w:t>морские бризы; образование росы, тумана, инея, снега.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сгорания.</w:t>
            </w:r>
          </w:p>
        </w:tc>
      </w:tr>
      <w:tr w:rsidR="00977B2F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Взаимодействие заряженных тел. Закон Кулона (зависимость силы взаимодействия заряженных тел от величины зарядов и расстояния между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телами)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Напряжённость электрического поля. Принцип суперпозиции электрических полей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качественном уровне)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электрический заряд. Строение атома. Проводники и диэлектрики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ток. Условия существования электрического тока. Источники постоянного тока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 (тепловое, химическое, магнитное). Электрический ток в жидкостях и газах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цепь. Сила тока. Электрическое напряжение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соединение проводников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тока. Закон Джоуля – Ленца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магниты. Взаимодействие постоянных магнитов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тока. Применение электромагнитов в технике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Фарадея. Явление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индукции. Правило Ленца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 энергии. Электростанции на возобновляемых источниках энергии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по наблюдению электризации тел индукцией и при соприкосновении.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действия электрического поля на проводники и диэлектрики.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 и проверка работы электрической цепи постоянного тока.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силы тока.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напряжения.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Опыты, демонстрирующие зависимость электрического сопротивления проводника от его длины, площади попер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ечного сечения и материала. </w:t>
            </w:r>
          </w:p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правила сложения напряжений при последовательном соединении двух резисторов. Проверка правила для силы тока при параллельном соединении резисторов. Определение работы электрического тока, идущего через резистор.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мощности электрического тока, выделяемой на резисторе. Исследование зависимости силы тока, идущего через лампочку, от напряжения на ней. Определение КПД нагревателя. Исследование магнитного взаимодействия постоянных магнитов. Изучение магнитног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поля постоянных магнитов при их объединении и разделении. Исследование действия электрического тока на магнитную стрелку. Опыты, демонстрирующие зависимость силы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взаимодействия катушки с током и магнита от силы тока и направления тока в катушке. 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магнитного поля на проводник с током. Конструирование и изучение работы электродвигателя. Измерение КПД электродвигательной установки. Опыты по исследованию явления электромагнитной индукции: исследование изменений значения и направления индукцио</w:t>
            </w:r>
            <w:r>
              <w:rPr>
                <w:rFonts w:ascii="Times New Roman" w:hAnsi="Times New Roman"/>
                <w:color w:val="000000"/>
                <w:sz w:val="24"/>
              </w:rPr>
              <w:t>нного тока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электроскоп, </w:t>
            </w:r>
            <w:r>
              <w:rPr>
                <w:rFonts w:ascii="Times New Roman" w:hAnsi="Times New Roman"/>
                <w:color w:val="000000"/>
                <w:sz w:val="24"/>
              </w:rPr>
              <w:t>амперметр, вольтметр, реостат,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D478B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993"/>
        <w:gridCol w:w="6037"/>
      </w:tblGrid>
      <w:tr w:rsidR="00977B2F">
        <w:trPr>
          <w:trHeight w:val="144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элемента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элементы содержания </w:t>
            </w:r>
          </w:p>
        </w:tc>
      </w:tr>
      <w:tr w:rsidR="00977B2F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 Система отсчёта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механического движения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 тела при неравномерном движении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###Par###Свободное падение. Опыты Галилея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###Par###Равномерное движение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и частота обращения. Линейная и угловая скорости. Центростремительное ускорение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 суперпозиции сил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###Par###Сила трения: сила трения скольжения, сила трения покоя, другие виды трения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###Par###Сила тяжести и закон всемирного тяготения. Ускорение свободного падения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планет вокруг Солнца. Первая космическая скорость. Невесомость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перегрузки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 точки. Абсолютно твёрдое тело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###Par###Равновесие твёрдого тела с закреплённой осью вращения. Момент силы. Центр тяжести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Изменение импульса. Импульс силы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###Par###Реактивное движение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тяжести, упругости, трения. Связь энергии и работы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тела, поднятого над поверхностью Земли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сжатой пружины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###Par###Кинетическая энергия. Теорема о кинетической энергии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###Par###Закон сохранения механической энергии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средней скорости скольжения бруска или движения шарика по наклонной плоскости.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ускорения тела при равноускоренном движении по наклонной плоскости.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пути от времени при равноускоренном движении без начальной скорости.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гипотезы: если при равноускоренном движении без начальной скорости пути относятся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ряд нечётных чисел, то соответствующие промежутки времени одинаковы.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трения скольжения от силы нормального давления. Определение коэффициента трения скольжения. Определение жёсткости пружины. Определение работы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 равномерном движении тела по горизонтальной поверхности. Определение работы силы упругости при подъёме груза с использованием неподвижного и подвижного блоков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приливы и отливы, движение планет Солнечной системы,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 живых организмов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спидометр, датчики положения, расстояния и ускорения, ракеты</w:t>
            </w:r>
          </w:p>
        </w:tc>
      </w:tr>
      <w:tr w:rsidR="00977B2F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движение. Основные характеристики колебаний: период, частота, амплитуда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волны. Длина волны и скорость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распространения. 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твёрдом теле, сейсмические волны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математического маятника.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пружинного маятника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периода колебаний подвешенного к нити груза от длины нити. Исследование зависимости периода колебаний пружинного маятника от массы груза.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независимости периода колебаний груза, подвешенного к нити, от массы груза и жёсткости пружины. Измерение ускорения свободного падения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восприятие звуков животными, землетрясение, сейсмические волны, цунами, эхо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эхолот, использование ультразвука в быту и технике</w:t>
            </w:r>
          </w:p>
        </w:tc>
      </w:tr>
      <w:tr w:rsidR="00977B2F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волны. Свойства электромагнитных волн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свойств электромагнитных волн с помощью мобильного телефона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биологическое действие видимого, </w:t>
            </w:r>
            <w:r>
              <w:rPr>
                <w:rFonts w:ascii="Times New Roman" w:hAnsi="Times New Roman"/>
                <w:color w:val="000000"/>
                <w:sz w:val="24"/>
              </w:rPr>
              <w:t>ультрафиолетового и рентгеновского излучений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использование электромагнитных волн для сотовой связи</w:t>
            </w:r>
          </w:p>
        </w:tc>
      </w:tr>
      <w:tr w:rsidR="00977B2F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Источники света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света. Плоское зеркало. Закон отражения света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света. Полное внутреннее отражение света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Линза. Ход лучей в линзе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Оптическая система фотоаппарата, микроскопа и телескопа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Близорукость и дальнозоркость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зависимости угла отражения светового луча от угла падения.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###Par###Изучение характеристик изображения предмета в плоском зеркале.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зависимости угла преломления светового луча от угла падения на границе «воздух – стекло».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###Par###Получение изображений с помощью собирающей линзы.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фокусного расстояния и оптической силы собирающей линзы.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разложению белого света в спектр.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восприятию цвета предметов при их наблюдении через цветовые фильтры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очки, перископ,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фотоаппарат, оптические световоды</w:t>
            </w:r>
          </w:p>
        </w:tc>
      </w:tr>
      <w:tr w:rsidR="00977B2F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Резерфорда и планетарная модель </w:t>
            </w:r>
            <w:r>
              <w:rPr>
                <w:rFonts w:ascii="Times New Roman" w:hAnsi="Times New Roman"/>
                <w:color w:val="000000"/>
                <w:sz w:val="24"/>
              </w:rPr>
              <w:t>атома. Модель атома Бора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Радиоактивность. Альфа, бета- и гамма-излучения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 атомного ядра. Изотопы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 полураспада атомных ядер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энергетика. Действие радиоактивных излучений на живые организмы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сплошных и линейчатых спектров излучения.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треков: измерение энергии частицы по тормозному пути (по фотографиям).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фона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977B2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2F" w:rsidRDefault="00977B2F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спектроскоп, 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дозиметр, камера Вильсона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977B2F">
      <w:pPr>
        <w:spacing w:after="0"/>
        <w:ind w:left="120"/>
      </w:pPr>
    </w:p>
    <w:p w:rsidR="00977B2F" w:rsidRDefault="00977B2F">
      <w:pPr>
        <w:sectPr w:rsidR="00977B2F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before="199" w:after="199" w:line="336" w:lineRule="auto"/>
        <w:ind w:left="120"/>
      </w:pPr>
      <w:bookmarkStart w:id="17" w:name="block-5016243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ФИЗИКЕ ТРЕБОВАНИЯ К РЕЗУЛЬТАТАМ ОСВОЕНИЯ ОСНОВНОЙ ОБРАЗОВАТЕЛЬНОЙ ПРОГРАММЫ ОСНОВНОГО ОБЩЕГО ОБРАЗОВАНИЯ</w:t>
      </w:r>
    </w:p>
    <w:p w:rsidR="00977B2F" w:rsidRDefault="00977B2F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физики в научной картине мира; сформированность базовых представлений о закономерной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</w:t>
            </w:r>
            <w:r>
              <w:rPr>
                <w:rFonts w:ascii="Times New Roman" w:hAnsi="Times New Roman"/>
                <w:color w:val="000000"/>
                <w:sz w:val="24"/>
              </w:rPr>
              <w:t>их и зарубежных учёных-физиков в развитие науки, объяснение процессов окружающего мира, развитие техники и технологий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</w:t>
            </w:r>
            <w:r>
              <w:rPr>
                <w:rFonts w:ascii="Times New Roman" w:hAnsi="Times New Roman"/>
                <w:color w:val="000000"/>
                <w:sz w:val="24"/>
              </w:rPr>
              <w:t>парата и символического языка физики и использование их для решения учебных задач; 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описывать изученные свойства тел и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явления, используя физические величины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методов научного познания с учётом соблюдения правил безопасного труда: наблюдение физических явлений: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самостоятельно собирать экспериментальную установку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данного набора оборудования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инструкции, описывать ход опыта и записывать его результаты, формулировать выводы;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</w:t>
            </w:r>
            <w:r>
              <w:rPr>
                <w:rFonts w:ascii="Times New Roman" w:hAnsi="Times New Roman"/>
                <w:color w:val="000000"/>
                <w:sz w:val="24"/>
              </w:rPr>
              <w:t>ие величины и анализировать полученные результаты с учётом заданной погрешности результатов измерений;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лять полученные зависимости 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характерных свойств физических моделей (материальная точка, абсолютно твёрдое тело, модели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газов, жидкостей и твёрдых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физические процессы и свойства тел, в том числе и в контексте ситуаций практико-ориентир</w:t>
            </w:r>
            <w:r>
              <w:rPr>
                <w:rFonts w:ascii="Times New Roman" w:hAnsi="Times New Roman"/>
                <w:color w:val="000000"/>
                <w:sz w:val="24"/>
              </w:rPr>
              <w:t>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расчётные задачи (на базе 2 – 3 уравнений), используя </w:t>
            </w:r>
            <w:r>
              <w:rPr>
                <w:rFonts w:ascii="Times New Roman" w:hAnsi="Times New Roman"/>
                <w:color w:val="000000"/>
                <w:sz w:val="24"/>
              </w:rPr>
              <w:t>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её решения, использовать справочные данные, проводить расчёты и оценивать реалистично</w:t>
            </w:r>
            <w:r>
              <w:rPr>
                <w:rFonts w:ascii="Times New Roman" w:hAnsi="Times New Roman"/>
                <w:color w:val="000000"/>
                <w:sz w:val="24"/>
              </w:rPr>
              <w:t>сть полученного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роцессов по их описанию, используя знания о свойствах физических явлений и необходимые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закономерности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77B2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поиска, преобразования и представл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ения информации физического содержания с использованием информационно-коммуникативных технологий;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</w:t>
            </w:r>
            <w:r>
              <w:rPr>
                <w:rFonts w:ascii="Times New Roman" w:hAnsi="Times New Roman"/>
                <w:color w:val="000000"/>
                <w:sz w:val="24"/>
              </w:rPr>
              <w:t>й научно-популярную литературу физического содержания, справочные материалы, ресурсы сети Интернет; владение базовыми навыками преобразования информации из одной знаковой системы в другую; умение создавать собственные письменные и устные сообщения на основ</w:t>
            </w:r>
            <w:r>
              <w:rPr>
                <w:rFonts w:ascii="Times New Roman" w:hAnsi="Times New Roman"/>
                <w:color w:val="000000"/>
                <w:sz w:val="24"/>
              </w:rPr>
              <w:t>е информации из нескольких источников</w:t>
            </w:r>
          </w:p>
        </w:tc>
      </w:tr>
    </w:tbl>
    <w:p w:rsidR="00977B2F" w:rsidRDefault="00977B2F">
      <w:pPr>
        <w:spacing w:after="0" w:line="336" w:lineRule="auto"/>
        <w:ind w:left="120"/>
      </w:pPr>
    </w:p>
    <w:p w:rsidR="00977B2F" w:rsidRDefault="00977B2F">
      <w:pPr>
        <w:sectPr w:rsidR="00977B2F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before="199" w:after="199" w:line="336" w:lineRule="auto"/>
        <w:ind w:left="120"/>
      </w:pPr>
      <w:bookmarkStart w:id="18" w:name="block-501624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ФИЗИКЕ</w:t>
      </w:r>
    </w:p>
    <w:p w:rsidR="00977B2F" w:rsidRDefault="00977B2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Материальная точка. Система отсчёта. Относительность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и неравномерное движение. Средняя скорость. Формула для вычисления средней скорости: v = S/t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Зависимость координаты тела от времени в случае равномерного прямолинейного движения: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координаты тела от времени в случае равноускоренного прямолинейного движения: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проекции пере</w:t>
            </w:r>
            <w:r>
              <w:rPr>
                <w:rFonts w:ascii="Times New Roman" w:hAnsi="Times New Roman"/>
                <w:color w:val="000000"/>
                <w:sz w:val="24"/>
              </w:rPr>
              <w:t>мещения, проекции скорости и проекции ускорения при равноускоренном прямолинейном движении: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127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проекции скорости и координаты при свободном падении тела по в</w:t>
            </w:r>
            <w:r>
              <w:rPr>
                <w:rFonts w:ascii="Times New Roman" w:hAnsi="Times New Roman"/>
                <w:color w:val="000000"/>
                <w:sz w:val="24"/>
              </w:rPr>
              <w:t>ертикали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равномерного движения тела по окружности. Направление скорости.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скорости через радиус окружности и период обращения: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33425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ускорение. Направление центростремительного ускорения. Формула для вы</w:t>
            </w:r>
            <w:r>
              <w:rPr>
                <w:rFonts w:ascii="Times New Roman" w:hAnsi="Times New Roman"/>
                <w:color w:val="000000"/>
                <w:sz w:val="24"/>
              </w:rPr>
              <w:t>числения ускорения: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04850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Формула, связывающая период и частоту обращения: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38175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Масса. Плотность вещества. Формула для вычисления плотности: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52450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– векторная физическая величина. Сложение сил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инерции. Первый закон Ньютона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762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Сонаправленность вектора ускорения тела и вектора силы, действующей на тело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Третий закон Ньютона: 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Трение покоя и трение скольжения. Формула для вычисления модуля силы трения скольжения: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23925" cy="323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Деформация тела. Упругие и неупругие деформации. Закон упругой деформации (закон Гука):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0100" cy="3238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тяготение. Закон всемирного тяготения: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38250" cy="438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тяжести. Ускорение свободного падения.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для вычисления силы тяжести вблизи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Земли: F = mg.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 – векторная физическая величина.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системы тел. Изменение импульса. Импульс силы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импульса </w:t>
            </w:r>
            <w:r>
              <w:rPr>
                <w:rFonts w:ascii="Times New Roman" w:hAnsi="Times New Roman"/>
                <w:color w:val="000000"/>
                <w:sz w:val="24"/>
              </w:rPr>
              <w:t>для замкнутой системы тел: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85925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работа. Формула для вычисления работы силы: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19150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7150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и потенциальная энергия. Формула для вычисления кинетической энергии: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28675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кинетической энергии. Формула для вычисления потенциальной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энергии тела, поднятого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над Землёй: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38200" cy="3143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механической энергии. Формула для закона сохранения механической энергии в отсутствие сил трения: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const.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механической энергии при наличии силы трения.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«Золотое правило» механики.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Рычаг. Момент силы: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 - Fl.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равновесия рычага: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04925" cy="352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Подвижный и неподвижный блоки. КПД простых механизмов,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95375" cy="523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твёрдого тела.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твёрдого тела: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Давление газа. Атмосферное давление.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Гидростатическое давление внутри жидкости.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внутри жидкости: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14425" cy="400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Паскаля. Гидравлический пресс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Архимеда. Формула для определения выталкивающей силы, действующей на тело, погружённое в жидкость или </w:t>
            </w:r>
            <w:r>
              <w:rPr>
                <w:rFonts w:ascii="Times New Roman" w:hAnsi="Times New Roman"/>
                <w:color w:val="000000"/>
                <w:sz w:val="24"/>
              </w:rPr>
              <w:t>газ: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525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Условие плавания тела. Плавание судов и воздухоплавание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колебания. Амплитуда, период и частота колебаний. Формула, связывающая частоту и период колебаний: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95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маятники. Превращение энергии при </w:t>
            </w:r>
            <w:r>
              <w:rPr>
                <w:rFonts w:ascii="Times New Roman" w:hAnsi="Times New Roman"/>
                <w:color w:val="000000"/>
                <w:sz w:val="24"/>
              </w:rPr>
              <w:t>колебательном движении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Продольные и поперечные волны. Длина волны и скорость распространения волны: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звуковой волны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границе двух сред. Инфразвук и ультразвук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средней плотности вещества; архимедовой силы; жёсткости пружины; коэффициента трения скольжения; работы силы трения, силы упругости; средней скорости движения бруска по наклонн</w:t>
            </w:r>
            <w:r>
              <w:rPr>
                <w:rFonts w:ascii="Times New Roman" w:hAnsi="Times New Roman"/>
                <w:color w:val="000000"/>
                <w:sz w:val="24"/>
              </w:rPr>
              <w:t>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подъёме груза с помощь</w:t>
            </w:r>
            <w:r>
              <w:rPr>
                <w:rFonts w:ascii="Times New Roman" w:hAnsi="Times New Roman"/>
                <w:color w:val="000000"/>
                <w:sz w:val="24"/>
              </w:rPr>
              <w:t>ю неподвижного блока; работы силы упругости при подъёме груза с помощью подвижного блока.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архимедовой силы от объёма погружённой части тела и от плотности жидкости; независимости выталкивающей силы от массы тела; силы трения скольж</w:t>
            </w:r>
            <w:r>
              <w:rPr>
                <w:rFonts w:ascii="Times New Roman" w:hAnsi="Times New Roman"/>
                <w:color w:val="000000"/>
                <w:sz w:val="24"/>
              </w:rPr>
              <w:t>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</w:t>
            </w:r>
            <w:r>
              <w:rPr>
                <w:rFonts w:ascii="Times New Roman" w:hAnsi="Times New Roman"/>
                <w:color w:val="000000"/>
                <w:sz w:val="24"/>
              </w:rPr>
              <w:t>жинного маятника от массы груза и жёсткости пружины; исследование независимости периода колебаний нитяного маятника от массы груза. Проверка условия равновесия рычага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движения с различными скоростями в живой и неживой природе, действие силы трения в природе и технике, приливы и отливы, движение планет Солнечной системы,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реактивное движение живых организмов, рычаги в теле человека, влияние атмосферного давления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живой организм, плавание рыб, восприятие звуков животными, землетрясение, сейсмические волны, цунами, эхо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манометр, баромет</w:t>
            </w:r>
            <w:r>
              <w:rPr>
                <w:rFonts w:ascii="Times New Roman" w:hAnsi="Times New Roman"/>
                <w:color w:val="000000"/>
                <w:sz w:val="24"/>
              </w:rPr>
              <w:t>р, высотомер, поршневой насос, ареометр, эхолот, использование ультразвука в быту и технике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Модели твёрдого, жидкого и газообразного состояний вещества. Кристалл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и аморфные тела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и теплопередача как способы изменения внутренней энергии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теплопередачи: теплопроводность, конвекция, излучение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Нагревание и охлаждение тел. Количество теплоты. Удельная теплоёмкость: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52525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энергии в тепловых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процессах. Уравнение теплового баланса: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6205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Испарение и конденсация. Изменение внутренней энергии в процессе испарения и конденсации. Кипение жидкости. Удельная теплота парообразования: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 = Q/m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кристаллизация. Изменение внутренней энергии при плавлении и кристаллизации. Удельная теплота плавления: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90550" cy="542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сгорания топлива. Удельная теплота сгорания топлива: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 = Q/m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двигателей. КПД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удельной теплоёмкости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</w:t>
            </w:r>
            <w:r>
              <w:rPr>
                <w:rFonts w:ascii="Times New Roman" w:hAnsi="Times New Roman"/>
                <w:color w:val="000000"/>
                <w:sz w:val="24"/>
              </w:rPr>
              <w:t>ом, после опускания его в воду комнатной температуры; относительной влажности воздуха; удельной теплоты плавления льда. Исследование изменения температуры воды при различных условиях; явления теплообмена при смешивании холодной и горячей воды; процесса исп</w:t>
            </w:r>
            <w:r>
              <w:rPr>
                <w:rFonts w:ascii="Times New Roman" w:hAnsi="Times New Roman"/>
                <w:color w:val="000000"/>
                <w:sz w:val="24"/>
              </w:rPr>
              <w:t>арения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поверхностное натяжение и капиллярные явления в природе, кристаллы в природе, излучение Солнца, замерзание водоёмов, морские бризы; образование росы, тумана, инея, снега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капилляры, пр</w:t>
            </w:r>
            <w:r>
              <w:rPr>
                <w:rFonts w:ascii="Times New Roman" w:hAnsi="Times New Roman"/>
                <w:color w:val="000000"/>
                <w:sz w:val="24"/>
              </w:rPr>
              <w:t>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ЯВЛЕНИЯ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зарядов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зарядов. Действие электрического поля на электрические заряды. Проводники и диэлектрики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ток. Действия электрического тока. Сила тока.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Напряжение.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 = q/t , U = A/q</w:t>
            </w:r>
          </w:p>
          <w:p w:rsidR="00977B2F" w:rsidRDefault="00977B2F">
            <w:pPr>
              <w:spacing w:after="0" w:line="336" w:lineRule="auto"/>
              <w:ind w:left="365"/>
            </w:pP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электрическое соп</w:t>
            </w:r>
            <w:r>
              <w:rPr>
                <w:rFonts w:ascii="Times New Roman" w:hAnsi="Times New Roman"/>
                <w:color w:val="000000"/>
                <w:sz w:val="24"/>
              </w:rPr>
              <w:t>ротивление: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 = pl/S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электрической цепи: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I = U/R</w:t>
            </w:r>
          </w:p>
          <w:p w:rsidR="00977B2F" w:rsidRDefault="00977B2F">
            <w:pPr>
              <w:spacing w:after="0" w:line="336" w:lineRule="auto"/>
              <w:ind w:left="365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проводников: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333625" cy="4667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проводников равного сопротивления: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857375" cy="542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соединения проводников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= UIt, P = UI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 Джоуля – Ленца:</w:t>
            </w:r>
          </w:p>
          <w:p w:rsidR="00977B2F" w:rsidRDefault="00D478BD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361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77B2F" w:rsidRDefault="00977B2F">
            <w:pPr>
              <w:spacing w:after="0" w:line="336" w:lineRule="auto"/>
              <w:ind w:left="365"/>
              <w:jc w:val="both"/>
            </w:pP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прямого проводника с током. Линии магнитной индукции 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постоянного магнита. Взаимодействие постоянных магнитов 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Явление электромагнитной индукции. Правило Ленца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тока, возникающего в проводнике (резисторы,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правила для электрич</w:t>
            </w:r>
            <w:r>
              <w:rPr>
                <w:rFonts w:ascii="Times New Roman" w:hAnsi="Times New Roman"/>
                <w:color w:val="000000"/>
                <w:sz w:val="24"/>
              </w:rPr>
              <w:t>еского напряжения при последовательном соединении проводников; правила для силы электрического тока при параллельном соединении проводников (резисторы и лампочка)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электрические явления в атмосфере, электричество живых ор</w:t>
            </w:r>
            <w:r>
              <w:rPr>
                <w:rFonts w:ascii="Times New Roman" w:hAnsi="Times New Roman"/>
                <w:color w:val="000000"/>
                <w:sz w:val="24"/>
              </w:rPr>
              <w:t>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электроскоп, амперметр, вольтметр, реостат, счётчик электрической энергии, электроосветительные приборы, нагревательные эл</w:t>
            </w:r>
            <w:r>
              <w:rPr>
                <w:rFonts w:ascii="Times New Roman" w:hAnsi="Times New Roman"/>
                <w:color w:val="000000"/>
                <w:sz w:val="24"/>
              </w:rPr>
              <w:t>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Шкала электромагнитных волн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Прямолинейное распространение света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Плоское зеркало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преломления света 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Линза. Ход лучей в линзе. Фокусное расстояние линзы. Оптическая сила линзы: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1/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система. 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###Par###Измерение оптической силы собирающей линзы;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свойства изображения, полученного с помощью собирающей линзы; изменения фокусного расстояния двух сложенных линз; зависимости угла преломления светового луча от угла падения на границе «воздух – стекло»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очки, перископ, фотоаппарат, оптические световоды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Радиоактивность. Альфа-, бета-,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гамма-излучения. Реакции альфа-и бета-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по рассеянию альфа-частиц. Планетарная модель атома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атомного ядра. Изотопы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 атомных ядер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977B2F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77B2F" w:rsidRDefault="00D478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спектроскоп, индивидуальный дозиметр,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камера Вильсона, ядерная энергетика</w:t>
            </w:r>
          </w:p>
        </w:tc>
      </w:tr>
    </w:tbl>
    <w:p w:rsidR="00977B2F" w:rsidRDefault="00977B2F">
      <w:pPr>
        <w:spacing w:after="0"/>
        <w:ind w:left="120"/>
      </w:pPr>
    </w:p>
    <w:p w:rsidR="00977B2F" w:rsidRDefault="00977B2F">
      <w:pPr>
        <w:sectPr w:rsidR="00977B2F">
          <w:pgSz w:w="11906" w:h="16383"/>
          <w:pgMar w:top="1134" w:right="850" w:bottom="1134" w:left="1701" w:header="720" w:footer="720" w:gutter="0"/>
          <w:cols w:space="720"/>
        </w:sectPr>
      </w:pPr>
    </w:p>
    <w:p w:rsidR="00977B2F" w:rsidRDefault="00D478BD">
      <w:pPr>
        <w:spacing w:after="0"/>
        <w:ind w:left="120"/>
      </w:pPr>
      <w:bookmarkStart w:id="19" w:name="block-5016243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B2F" w:rsidRDefault="00D47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7B2F" w:rsidRDefault="00977B2F">
      <w:pPr>
        <w:spacing w:after="0" w:line="480" w:lineRule="auto"/>
        <w:ind w:left="120"/>
      </w:pPr>
    </w:p>
    <w:p w:rsidR="00977B2F" w:rsidRDefault="00977B2F">
      <w:pPr>
        <w:spacing w:after="0" w:line="480" w:lineRule="auto"/>
        <w:ind w:left="120"/>
      </w:pPr>
    </w:p>
    <w:p w:rsidR="00977B2F" w:rsidRDefault="00977B2F">
      <w:pPr>
        <w:spacing w:after="0"/>
        <w:ind w:left="120"/>
      </w:pPr>
    </w:p>
    <w:p w:rsidR="00977B2F" w:rsidRDefault="00D47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7B2F" w:rsidRDefault="00977B2F">
      <w:pPr>
        <w:spacing w:after="0" w:line="480" w:lineRule="auto"/>
        <w:ind w:left="120"/>
      </w:pPr>
    </w:p>
    <w:p w:rsidR="00977B2F" w:rsidRDefault="00977B2F">
      <w:pPr>
        <w:spacing w:after="0"/>
        <w:ind w:left="120"/>
      </w:pPr>
    </w:p>
    <w:p w:rsidR="00977B2F" w:rsidRDefault="00D47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7B2F" w:rsidRDefault="00977B2F">
      <w:pPr>
        <w:spacing w:after="0" w:line="480" w:lineRule="auto"/>
        <w:ind w:left="120"/>
      </w:pPr>
    </w:p>
    <w:p w:rsidR="00977B2F" w:rsidRDefault="00977B2F">
      <w:pPr>
        <w:sectPr w:rsidR="00977B2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478BD" w:rsidRDefault="00D478BD"/>
    <w:sectPr w:rsidR="00D47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49A"/>
    <w:multiLevelType w:val="multilevel"/>
    <w:tmpl w:val="4D982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7382"/>
    <w:multiLevelType w:val="multilevel"/>
    <w:tmpl w:val="1848C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82BF8"/>
    <w:multiLevelType w:val="multilevel"/>
    <w:tmpl w:val="E5044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C537B"/>
    <w:multiLevelType w:val="multilevel"/>
    <w:tmpl w:val="B6FEE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37282"/>
    <w:multiLevelType w:val="multilevel"/>
    <w:tmpl w:val="4D54F4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A72AD"/>
    <w:multiLevelType w:val="multilevel"/>
    <w:tmpl w:val="3C38B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57739"/>
    <w:multiLevelType w:val="multilevel"/>
    <w:tmpl w:val="0E644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73FD6"/>
    <w:multiLevelType w:val="multilevel"/>
    <w:tmpl w:val="766A4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163E8"/>
    <w:multiLevelType w:val="multilevel"/>
    <w:tmpl w:val="2690A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E4767"/>
    <w:multiLevelType w:val="multilevel"/>
    <w:tmpl w:val="FAA8B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07698"/>
    <w:multiLevelType w:val="multilevel"/>
    <w:tmpl w:val="D8C6D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F2DC0"/>
    <w:multiLevelType w:val="multilevel"/>
    <w:tmpl w:val="B0B22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B1D2A"/>
    <w:multiLevelType w:val="multilevel"/>
    <w:tmpl w:val="F190C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74B66"/>
    <w:multiLevelType w:val="multilevel"/>
    <w:tmpl w:val="AD88AC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8766F8"/>
    <w:multiLevelType w:val="multilevel"/>
    <w:tmpl w:val="FD66CC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E49F4"/>
    <w:multiLevelType w:val="multilevel"/>
    <w:tmpl w:val="D95419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C6E8E"/>
    <w:multiLevelType w:val="multilevel"/>
    <w:tmpl w:val="FFE83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E872A0"/>
    <w:multiLevelType w:val="multilevel"/>
    <w:tmpl w:val="4F3AC4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C3722"/>
    <w:multiLevelType w:val="multilevel"/>
    <w:tmpl w:val="C53E70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B278E"/>
    <w:multiLevelType w:val="multilevel"/>
    <w:tmpl w:val="403A6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D1C51"/>
    <w:multiLevelType w:val="multilevel"/>
    <w:tmpl w:val="1B4EE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894BC1"/>
    <w:multiLevelType w:val="multilevel"/>
    <w:tmpl w:val="EFA665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B0F94"/>
    <w:multiLevelType w:val="multilevel"/>
    <w:tmpl w:val="9A8682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3036AD"/>
    <w:multiLevelType w:val="multilevel"/>
    <w:tmpl w:val="9B708C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36042C"/>
    <w:multiLevelType w:val="multilevel"/>
    <w:tmpl w:val="7B0C13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EB3790"/>
    <w:multiLevelType w:val="multilevel"/>
    <w:tmpl w:val="7A7A12F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457F0"/>
    <w:multiLevelType w:val="multilevel"/>
    <w:tmpl w:val="9A6237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4936A7"/>
    <w:multiLevelType w:val="multilevel"/>
    <w:tmpl w:val="A85C5A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A5986"/>
    <w:multiLevelType w:val="multilevel"/>
    <w:tmpl w:val="88E40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516D3"/>
    <w:multiLevelType w:val="multilevel"/>
    <w:tmpl w:val="8BB07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FE796D"/>
    <w:multiLevelType w:val="multilevel"/>
    <w:tmpl w:val="2932CD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F66B6D"/>
    <w:multiLevelType w:val="multilevel"/>
    <w:tmpl w:val="28547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C7DD5"/>
    <w:multiLevelType w:val="multilevel"/>
    <w:tmpl w:val="3ACE4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97926"/>
    <w:multiLevelType w:val="multilevel"/>
    <w:tmpl w:val="11D44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C012F"/>
    <w:multiLevelType w:val="multilevel"/>
    <w:tmpl w:val="22C43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E52A3"/>
    <w:multiLevelType w:val="multilevel"/>
    <w:tmpl w:val="0F3A77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1F350D"/>
    <w:multiLevelType w:val="multilevel"/>
    <w:tmpl w:val="F9606E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12"/>
  </w:num>
  <w:num w:numId="4">
    <w:abstractNumId w:val="5"/>
  </w:num>
  <w:num w:numId="5">
    <w:abstractNumId w:val="2"/>
  </w:num>
  <w:num w:numId="6">
    <w:abstractNumId w:val="24"/>
  </w:num>
  <w:num w:numId="7">
    <w:abstractNumId w:val="22"/>
  </w:num>
  <w:num w:numId="8">
    <w:abstractNumId w:val="17"/>
  </w:num>
  <w:num w:numId="9">
    <w:abstractNumId w:val="0"/>
  </w:num>
  <w:num w:numId="10">
    <w:abstractNumId w:val="21"/>
  </w:num>
  <w:num w:numId="11">
    <w:abstractNumId w:val="32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19"/>
  </w:num>
  <w:num w:numId="17">
    <w:abstractNumId w:val="31"/>
  </w:num>
  <w:num w:numId="18">
    <w:abstractNumId w:val="36"/>
  </w:num>
  <w:num w:numId="19">
    <w:abstractNumId w:val="34"/>
  </w:num>
  <w:num w:numId="20">
    <w:abstractNumId w:val="13"/>
  </w:num>
  <w:num w:numId="21">
    <w:abstractNumId w:val="33"/>
  </w:num>
  <w:num w:numId="22">
    <w:abstractNumId w:val="30"/>
  </w:num>
  <w:num w:numId="23">
    <w:abstractNumId w:val="3"/>
  </w:num>
  <w:num w:numId="24">
    <w:abstractNumId w:val="23"/>
  </w:num>
  <w:num w:numId="25">
    <w:abstractNumId w:val="35"/>
  </w:num>
  <w:num w:numId="26">
    <w:abstractNumId w:val="14"/>
  </w:num>
  <w:num w:numId="27">
    <w:abstractNumId w:val="18"/>
  </w:num>
  <w:num w:numId="28">
    <w:abstractNumId w:val="25"/>
  </w:num>
  <w:num w:numId="29">
    <w:abstractNumId w:val="10"/>
  </w:num>
  <w:num w:numId="30">
    <w:abstractNumId w:val="7"/>
  </w:num>
  <w:num w:numId="31">
    <w:abstractNumId w:val="29"/>
  </w:num>
  <w:num w:numId="32">
    <w:abstractNumId w:val="28"/>
  </w:num>
  <w:num w:numId="33">
    <w:abstractNumId w:val="1"/>
  </w:num>
  <w:num w:numId="34">
    <w:abstractNumId w:val="8"/>
  </w:num>
  <w:num w:numId="35">
    <w:abstractNumId w:val="9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7B2F"/>
    <w:rsid w:val="00977B2F"/>
    <w:rsid w:val="009B1DA0"/>
    <w:rsid w:val="00D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image" Target="media/image21.png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bea8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image" Target="media/image11.png"/><Relationship Id="rId237" Type="http://schemas.openxmlformats.org/officeDocument/2006/relationships/image" Target="media/image32.png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image" Target="media/image1.png"/><Relationship Id="rId227" Type="http://schemas.openxmlformats.org/officeDocument/2006/relationships/image" Target="media/image22.png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dc6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217" Type="http://schemas.openxmlformats.org/officeDocument/2006/relationships/image" Target="media/image12.png"/><Relationship Id="rId6" Type="http://schemas.openxmlformats.org/officeDocument/2006/relationships/hyperlink" Target="https://m.edsoo.ru/7f416194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1d2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image" Target="media/image2.png"/><Relationship Id="rId228" Type="http://schemas.openxmlformats.org/officeDocument/2006/relationships/image" Target="media/image23.png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8" Type="http://schemas.openxmlformats.org/officeDocument/2006/relationships/image" Target="media/image13.png"/><Relationship Id="rId239" Type="http://schemas.openxmlformats.org/officeDocument/2006/relationships/theme" Target="theme/theme1.xml"/><Relationship Id="rId24" Type="http://schemas.openxmlformats.org/officeDocument/2006/relationships/hyperlink" Target="https://m.edsoo.ru/7f4181ce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31" Type="http://schemas.openxmlformats.org/officeDocument/2006/relationships/hyperlink" Target="https://m.edsoo.ru/ff0ac74a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208" Type="http://schemas.openxmlformats.org/officeDocument/2006/relationships/image" Target="media/image3.png"/><Relationship Id="rId229" Type="http://schemas.openxmlformats.org/officeDocument/2006/relationships/image" Target="media/image24.png"/><Relationship Id="rId14" Type="http://schemas.openxmlformats.org/officeDocument/2006/relationships/hyperlink" Target="https://m.edsoo.ru/7f416194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8" Type="http://schemas.openxmlformats.org/officeDocument/2006/relationships/hyperlink" Target="https://m.edsoo.ru/7f416194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219" Type="http://schemas.openxmlformats.org/officeDocument/2006/relationships/image" Target="media/image14.png"/><Relationship Id="rId230" Type="http://schemas.openxmlformats.org/officeDocument/2006/relationships/image" Target="media/image25.png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image" Target="media/image4.png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image" Target="media/image15.png"/><Relationship Id="rId225" Type="http://schemas.openxmlformats.org/officeDocument/2006/relationships/image" Target="media/image20.png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ff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image" Target="media/image5.png"/><Relationship Id="rId215" Type="http://schemas.openxmlformats.org/officeDocument/2006/relationships/image" Target="media/image10.png"/><Relationship Id="rId236" Type="http://schemas.openxmlformats.org/officeDocument/2006/relationships/image" Target="media/image31.png"/><Relationship Id="rId26" Type="http://schemas.openxmlformats.org/officeDocument/2006/relationships/hyperlink" Target="https://m.edsoo.ru/7f4181ce" TargetMode="External"/><Relationship Id="rId231" Type="http://schemas.openxmlformats.org/officeDocument/2006/relationships/image" Target="media/image26.png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image" Target="media/image16.png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image" Target="media/image6.png"/><Relationship Id="rId232" Type="http://schemas.openxmlformats.org/officeDocument/2006/relationships/image" Target="media/image27.png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c5e" TargetMode="External"/><Relationship Id="rId80" Type="http://schemas.openxmlformats.org/officeDocument/2006/relationships/hyperlink" Target="https://m.edsoo.ru/ff0a48a6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222" Type="http://schemas.openxmlformats.org/officeDocument/2006/relationships/image" Target="media/image17.png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7.png"/><Relationship Id="rId233" Type="http://schemas.openxmlformats.org/officeDocument/2006/relationships/image" Target="media/image28.png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c48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223" Type="http://schemas.openxmlformats.org/officeDocument/2006/relationships/image" Target="media/image18.png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c3d0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13" Type="http://schemas.openxmlformats.org/officeDocument/2006/relationships/image" Target="media/image8.png"/><Relationship Id="rId234" Type="http://schemas.openxmlformats.org/officeDocument/2006/relationships/image" Target="media/image29.png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115" Type="http://schemas.openxmlformats.org/officeDocument/2006/relationships/hyperlink" Target="https://m.edsoo.ru/ff0aa738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252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image" Target="media/image19.png"/><Relationship Id="rId30" Type="http://schemas.openxmlformats.org/officeDocument/2006/relationships/hyperlink" Target="https://m.edsoo.ru/7f41a4a6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14" Type="http://schemas.openxmlformats.org/officeDocument/2006/relationships/image" Target="media/image9.png"/><Relationship Id="rId235" Type="http://schemas.openxmlformats.org/officeDocument/2006/relationships/image" Target="media/image30.png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360" TargetMode="External"/><Relationship Id="rId179" Type="http://schemas.openxmlformats.org/officeDocument/2006/relationships/hyperlink" Target="https://m.edsoo.ru/ff0b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22264</Words>
  <Characters>126910</Characters>
  <Application>Microsoft Office Word</Application>
  <DocSecurity>0</DocSecurity>
  <Lines>1057</Lines>
  <Paragraphs>297</Paragraphs>
  <ScaleCrop>false</ScaleCrop>
  <Company/>
  <LinksUpToDate>false</LinksUpToDate>
  <CharactersWithSpaces>148877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2025-05-28T03:50:00Z</dcterms:created>
  <dcterms:modified xsi:type="dcterms:W3CDTF">2025-05-28T03:51:00Z</dcterms:modified>
</cp:coreProperties>
</file>